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附件一：</w:t>
      </w:r>
    </w:p>
    <w:p>
      <w:pPr>
        <w:jc w:val="left"/>
        <w:rPr>
          <w:rFonts w:hint="eastAsia"/>
          <w:b/>
          <w:bCs/>
          <w:sz w:val="44"/>
          <w:szCs w:val="44"/>
          <w:vertAlign w:val="baseline"/>
          <w:lang w:eastAsia="zh-CN"/>
        </w:rPr>
      </w:pPr>
      <w:r>
        <w:rPr>
          <w:rFonts w:hint="eastAsia"/>
          <w:b/>
          <w:bCs/>
          <w:sz w:val="44"/>
          <w:szCs w:val="44"/>
          <w:vertAlign w:val="baseline"/>
          <w:lang w:eastAsia="zh-CN"/>
        </w:rPr>
        <w:t>靖边县人大常委会重大事项决定范围一览表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b/>
          <w:bCs/>
          <w:sz w:val="44"/>
          <w:szCs w:val="44"/>
          <w:vertAlign w:val="baseline"/>
          <w:lang w:eastAsia="zh-CN"/>
        </w:rPr>
      </w:pPr>
    </w:p>
    <w:tbl>
      <w:tblPr>
        <w:tblStyle w:val="4"/>
        <w:tblW w:w="10158"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7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类</w:t>
            </w:r>
            <w:r>
              <w:rPr>
                <w:rFonts w:hint="eastAsia" w:ascii="仿宋" w:hAnsi="仿宋" w:eastAsia="仿宋" w:cs="仿宋"/>
                <w:b w:val="0"/>
                <w:bCs w:val="0"/>
                <w:sz w:val="32"/>
                <w:szCs w:val="32"/>
                <w:vertAlign w:val="baseline"/>
                <w:lang w:val="en-US" w:eastAsia="zh-CN"/>
              </w:rPr>
              <w:t xml:space="preserve">  </w:t>
            </w:r>
            <w:r>
              <w:rPr>
                <w:rFonts w:hint="eastAsia" w:ascii="仿宋" w:hAnsi="仿宋" w:eastAsia="仿宋" w:cs="仿宋"/>
                <w:b w:val="0"/>
                <w:bCs w:val="0"/>
                <w:sz w:val="32"/>
                <w:szCs w:val="32"/>
                <w:vertAlign w:val="baseline"/>
                <w:lang w:eastAsia="zh-CN"/>
              </w:rPr>
              <w:t>别</w:t>
            </w:r>
          </w:p>
        </w:tc>
        <w:tc>
          <w:tcPr>
            <w:tcW w:w="7893"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内</w:t>
            </w:r>
            <w:r>
              <w:rPr>
                <w:rFonts w:hint="eastAsia" w:ascii="仿宋" w:hAnsi="仿宋" w:eastAsia="仿宋" w:cs="仿宋"/>
                <w:b w:val="0"/>
                <w:bCs w:val="0"/>
                <w:sz w:val="32"/>
                <w:szCs w:val="32"/>
                <w:vertAlign w:val="baseline"/>
                <w:lang w:val="en-US" w:eastAsia="zh-CN"/>
              </w:rPr>
              <w:t xml:space="preserve">     </w:t>
            </w:r>
            <w:r>
              <w:rPr>
                <w:rFonts w:hint="eastAsia" w:ascii="仿宋" w:hAnsi="仿宋" w:eastAsia="仿宋" w:cs="仿宋"/>
                <w:b w:val="0"/>
                <w:bCs w:val="0"/>
                <w:sz w:val="32"/>
                <w:szCs w:val="32"/>
                <w:vertAlign w:val="baseline"/>
                <w:lang w:eastAsia="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7" w:hRule="atLeast"/>
        </w:trPr>
        <w:tc>
          <w:tcPr>
            <w:tcW w:w="2265"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r>
              <w:rPr>
                <w:rFonts w:hint="eastAsia" w:ascii="仿宋" w:hAnsi="仿宋" w:eastAsia="仿宋"/>
                <w:sz w:val="32"/>
                <w:szCs w:val="32"/>
                <w:lang w:eastAsia="zh-CN"/>
              </w:rPr>
              <w:t>宏观</w:t>
            </w:r>
            <w:r>
              <w:rPr>
                <w:rFonts w:hint="eastAsia" w:ascii="仿宋" w:hAnsi="仿宋" w:eastAsia="仿宋"/>
                <w:sz w:val="32"/>
                <w:szCs w:val="32"/>
                <w:lang w:val="en-US" w:eastAsia="zh-CN"/>
              </w:rPr>
              <w:t>政策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eastAsia="zh-CN"/>
              </w:rPr>
            </w:pPr>
            <w:r>
              <w:rPr>
                <w:rFonts w:hint="eastAsia" w:ascii="仿宋" w:hAnsi="仿宋" w:eastAsia="仿宋"/>
                <w:sz w:val="32"/>
                <w:szCs w:val="32"/>
                <w:lang w:val="en-US" w:eastAsia="zh-CN"/>
              </w:rPr>
              <w:t>法规类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b/>
                <w:bCs/>
                <w:sz w:val="44"/>
                <w:szCs w:val="44"/>
                <w:vertAlign w:val="baseline"/>
                <w:lang w:eastAsia="zh-CN"/>
              </w:rPr>
            </w:pPr>
          </w:p>
        </w:tc>
        <w:tc>
          <w:tcPr>
            <w:tcW w:w="7893"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中共</w:t>
            </w:r>
            <w:r>
              <w:rPr>
                <w:rFonts w:hint="eastAsia" w:ascii="仿宋" w:hAnsi="仿宋" w:eastAsia="仿宋"/>
                <w:sz w:val="32"/>
                <w:szCs w:val="32"/>
                <w:lang w:eastAsia="zh-CN"/>
              </w:rPr>
              <w:t>靖边县</w:t>
            </w:r>
            <w:r>
              <w:rPr>
                <w:rFonts w:hint="eastAsia" w:ascii="仿宋" w:hAnsi="仿宋" w:eastAsia="仿宋"/>
                <w:sz w:val="32"/>
                <w:szCs w:val="32"/>
              </w:rPr>
              <w:t>委建议由常委会讨论、决定的</w:t>
            </w:r>
            <w:r>
              <w:rPr>
                <w:rFonts w:hint="eastAsia" w:ascii="仿宋" w:hAnsi="仿宋" w:eastAsia="仿宋"/>
                <w:sz w:val="32"/>
                <w:szCs w:val="32"/>
                <w:lang w:eastAsia="zh-CN"/>
              </w:rPr>
              <w:t>重大</w:t>
            </w:r>
            <w:r>
              <w:rPr>
                <w:rFonts w:hint="eastAsia" w:ascii="仿宋" w:hAnsi="仿宋" w:eastAsia="仿宋"/>
                <w:sz w:val="32"/>
                <w:szCs w:val="32"/>
              </w:rPr>
              <w:t>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lang w:eastAsia="zh-CN"/>
              </w:rPr>
              <w:t>县</w:t>
            </w:r>
            <w:r>
              <w:rPr>
                <w:rFonts w:hint="eastAsia" w:ascii="仿宋" w:hAnsi="仿宋" w:eastAsia="仿宋"/>
                <w:sz w:val="32"/>
                <w:szCs w:val="32"/>
              </w:rPr>
              <w:t>人民代表大会确定的议案办理情况</w:t>
            </w:r>
            <w:r>
              <w:rPr>
                <w:rFonts w:hint="eastAsia" w:ascii="仿宋" w:hAnsi="仿宋" w:eastAsia="仿宋"/>
                <w:sz w:val="32"/>
                <w:szCs w:val="32"/>
                <w:lang w:eastAsia="zh-CN"/>
              </w:rPr>
              <w:t>，</w:t>
            </w:r>
            <w:r>
              <w:rPr>
                <w:rFonts w:hint="eastAsia" w:ascii="仿宋" w:hAnsi="仿宋" w:eastAsia="仿宋"/>
                <w:sz w:val="32"/>
                <w:szCs w:val="32"/>
              </w:rPr>
              <w:t>县人民代表大会授权县人大常委会决定的</w:t>
            </w:r>
            <w:r>
              <w:rPr>
                <w:rFonts w:hint="eastAsia" w:ascii="仿宋" w:hAnsi="仿宋" w:eastAsia="仿宋"/>
                <w:sz w:val="32"/>
                <w:szCs w:val="32"/>
                <w:lang w:eastAsia="zh-CN"/>
              </w:rPr>
              <w:t>其他</w:t>
            </w:r>
            <w:r>
              <w:rPr>
                <w:rFonts w:hint="eastAsia" w:ascii="仿宋" w:hAnsi="仿宋" w:eastAsia="仿宋"/>
                <w:sz w:val="32"/>
                <w:szCs w:val="32"/>
              </w:rPr>
              <w:t>重大事项；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lang w:eastAsia="zh-CN"/>
              </w:rPr>
              <w:t>宪法、法律、</w:t>
            </w:r>
            <w:r>
              <w:rPr>
                <w:rFonts w:hint="eastAsia" w:ascii="仿宋" w:hAnsi="仿宋" w:eastAsia="仿宋"/>
                <w:sz w:val="32"/>
                <w:szCs w:val="32"/>
              </w:rPr>
              <w:t>法规和上级、本级人大及其常委会决议、决定的执行情况；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4.</w:t>
            </w:r>
            <w:r>
              <w:rPr>
                <w:rFonts w:hint="default" w:ascii="仿宋" w:hAnsi="仿宋" w:eastAsia="仿宋"/>
                <w:sz w:val="32"/>
                <w:szCs w:val="32"/>
                <w:lang w:val="en-US" w:eastAsia="zh-CN"/>
              </w:rPr>
              <w:t>根据法律规定，</w:t>
            </w:r>
            <w:r>
              <w:rPr>
                <w:rFonts w:hint="eastAsia" w:ascii="仿宋" w:hAnsi="仿宋" w:eastAsia="仿宋"/>
                <w:sz w:val="32"/>
                <w:szCs w:val="32"/>
                <w:lang w:val="en-US" w:eastAsia="zh-CN"/>
              </w:rPr>
              <w:t>县</w:t>
            </w:r>
            <w:r>
              <w:rPr>
                <w:rFonts w:hint="default" w:ascii="仿宋" w:hAnsi="仿宋" w:eastAsia="仿宋"/>
                <w:sz w:val="32"/>
                <w:szCs w:val="32"/>
                <w:lang w:val="en-US" w:eastAsia="zh-CN"/>
              </w:rPr>
              <w:t>人民政府、</w:t>
            </w:r>
            <w:r>
              <w:rPr>
                <w:rFonts w:hint="eastAsia" w:ascii="仿宋" w:hAnsi="仿宋" w:eastAsia="仿宋"/>
                <w:sz w:val="32"/>
                <w:szCs w:val="32"/>
                <w:lang w:val="en-US" w:eastAsia="zh-CN"/>
              </w:rPr>
              <w:t>县</w:t>
            </w:r>
            <w:r>
              <w:rPr>
                <w:rFonts w:hint="default" w:ascii="仿宋" w:hAnsi="仿宋" w:eastAsia="仿宋"/>
                <w:sz w:val="32"/>
                <w:szCs w:val="32"/>
                <w:lang w:val="en-US" w:eastAsia="zh-CN"/>
              </w:rPr>
              <w:t>人民法院、</w:t>
            </w:r>
            <w:r>
              <w:rPr>
                <w:rFonts w:hint="eastAsia" w:ascii="仿宋" w:hAnsi="仿宋" w:eastAsia="仿宋"/>
                <w:sz w:val="32"/>
                <w:szCs w:val="32"/>
                <w:lang w:val="en-US" w:eastAsia="zh-CN"/>
              </w:rPr>
              <w:t>县</w:t>
            </w:r>
            <w:r>
              <w:rPr>
                <w:rFonts w:hint="default" w:ascii="仿宋" w:hAnsi="仿宋" w:eastAsia="仿宋"/>
                <w:sz w:val="32"/>
                <w:szCs w:val="32"/>
                <w:lang w:val="en-US" w:eastAsia="zh-CN"/>
              </w:rPr>
              <w:t>人民检察院</w:t>
            </w:r>
            <w:r>
              <w:rPr>
                <w:rFonts w:hint="eastAsia" w:ascii="仿宋" w:hAnsi="仿宋" w:eastAsia="仿宋"/>
                <w:sz w:val="32"/>
                <w:szCs w:val="32"/>
                <w:lang w:val="en-US" w:eastAsia="zh-CN"/>
              </w:rPr>
              <w:t>须</w:t>
            </w:r>
            <w:r>
              <w:rPr>
                <w:rFonts w:hint="default" w:ascii="仿宋" w:hAnsi="仿宋" w:eastAsia="仿宋"/>
                <w:sz w:val="32"/>
                <w:szCs w:val="32"/>
                <w:lang w:val="en-US" w:eastAsia="zh-CN"/>
              </w:rPr>
              <w:t>提请</w:t>
            </w:r>
            <w:r>
              <w:rPr>
                <w:rFonts w:hint="eastAsia" w:ascii="仿宋" w:hAnsi="仿宋" w:eastAsia="仿宋"/>
                <w:sz w:val="32"/>
                <w:szCs w:val="32"/>
                <w:lang w:val="en-US" w:eastAsia="zh-CN"/>
              </w:rPr>
              <w:t>县</w:t>
            </w:r>
            <w:r>
              <w:rPr>
                <w:rFonts w:hint="default" w:ascii="仿宋" w:hAnsi="仿宋" w:eastAsia="仿宋"/>
                <w:sz w:val="32"/>
                <w:szCs w:val="32"/>
                <w:lang w:val="en-US" w:eastAsia="zh-CN"/>
              </w:rPr>
              <w:t>人大常委会讨论、决定的重大事项</w:t>
            </w:r>
            <w:r>
              <w:rPr>
                <w:rFonts w:hint="eastAsia" w:ascii="仿宋" w:hAnsi="仿宋" w:eastAsia="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5.县人大常委会组织的特定问题调查委员会报告的事项；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6.本县全面深化改革的重大措施和产业结构的重大调整情况；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7.县人大常委会决定需要调研的重大事项。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财政预算和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重点项目类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b/>
                <w:bCs/>
                <w:sz w:val="44"/>
                <w:szCs w:val="44"/>
                <w:vertAlign w:val="baseline"/>
                <w:lang w:eastAsia="zh-CN"/>
              </w:rPr>
            </w:pPr>
          </w:p>
        </w:tc>
        <w:tc>
          <w:tcPr>
            <w:tcW w:w="7893"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lang w:eastAsia="zh-CN"/>
              </w:rPr>
              <w:t>县</w:t>
            </w:r>
            <w:r>
              <w:rPr>
                <w:rFonts w:hint="eastAsia" w:ascii="仿宋" w:hAnsi="仿宋" w:eastAsia="仿宋"/>
                <w:sz w:val="32"/>
                <w:szCs w:val="32"/>
              </w:rPr>
              <w:t>本级财政决算</w:t>
            </w:r>
            <w:r>
              <w:rPr>
                <w:rFonts w:hint="eastAsia" w:ascii="仿宋" w:hAnsi="仿宋" w:eastAsia="仿宋"/>
                <w:sz w:val="32"/>
                <w:szCs w:val="32"/>
                <w:lang w:eastAsia="zh-CN"/>
              </w:rPr>
              <w:t>，财政预算执行情况</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2.县政府年度内新增、变更项目计划及其他支出情况；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3.县本级财政预算执行及其他财政收支的审计情况，审计发现问题的整改情况；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国有土地及矿产资源的开发利用项目</w:t>
            </w:r>
            <w:r>
              <w:rPr>
                <w:rFonts w:hint="eastAsia" w:ascii="仿宋" w:hAnsi="仿宋" w:eastAsia="仿宋"/>
                <w:sz w:val="32"/>
                <w:szCs w:val="32"/>
                <w:lang w:eastAsia="zh-CN"/>
              </w:rPr>
              <w:t>，</w:t>
            </w:r>
            <w:r>
              <w:rPr>
                <w:rFonts w:hint="eastAsia" w:ascii="仿宋" w:hAnsi="仿宋" w:eastAsia="仿宋"/>
                <w:sz w:val="32"/>
                <w:szCs w:val="32"/>
                <w:lang w:val="en-US" w:eastAsia="zh-CN"/>
              </w:rPr>
              <w:t>行政事业机关国有资产处置、出让和变更情况；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lang w:eastAsia="zh-CN"/>
              </w:rPr>
              <w:t>县</w:t>
            </w:r>
            <w:r>
              <w:rPr>
                <w:rFonts w:hint="eastAsia" w:ascii="仿宋" w:hAnsi="仿宋" w:eastAsia="仿宋"/>
                <w:sz w:val="32"/>
                <w:szCs w:val="32"/>
              </w:rPr>
              <w:t>政府</w:t>
            </w:r>
            <w:r>
              <w:rPr>
                <w:rFonts w:hint="eastAsia" w:ascii="仿宋" w:hAnsi="仿宋" w:eastAsia="仿宋"/>
                <w:sz w:val="32"/>
                <w:szCs w:val="32"/>
                <w:lang w:val="en-US" w:eastAsia="zh-CN"/>
              </w:rPr>
              <w:t>年度</w:t>
            </w:r>
            <w:r>
              <w:rPr>
                <w:rFonts w:hint="eastAsia" w:ascii="仿宋" w:hAnsi="仿宋" w:eastAsia="仿宋"/>
                <w:sz w:val="32"/>
                <w:szCs w:val="32"/>
              </w:rPr>
              <w:t>举债项目</w:t>
            </w:r>
            <w:r>
              <w:rPr>
                <w:rFonts w:hint="eastAsia" w:ascii="仿宋" w:hAnsi="仿宋" w:eastAsia="仿宋"/>
                <w:sz w:val="32"/>
                <w:szCs w:val="32"/>
                <w:lang w:eastAsia="zh-CN"/>
              </w:rPr>
              <w:t>、债务融资计划及执行情况</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6.政府采用PPP形式进行投融资建设项目及其实施办法和采用政府基金建设项目及其实施办法。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65"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计划和规划类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计划和规划类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b/>
                <w:bCs/>
                <w:sz w:val="44"/>
                <w:szCs w:val="44"/>
                <w:vertAlign w:val="baseline"/>
                <w:lang w:eastAsia="zh-CN"/>
              </w:rPr>
            </w:pPr>
          </w:p>
        </w:tc>
        <w:tc>
          <w:tcPr>
            <w:tcW w:w="7893" w:type="dxa"/>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1.</w:t>
            </w:r>
            <w:r>
              <w:rPr>
                <w:rFonts w:hint="eastAsia" w:ascii="仿宋" w:hAnsi="仿宋" w:eastAsia="仿宋"/>
                <w:sz w:val="32"/>
                <w:szCs w:val="32"/>
              </w:rPr>
              <w:t>本县国民经济和社会发展</w:t>
            </w:r>
            <w:r>
              <w:rPr>
                <w:rFonts w:hint="eastAsia" w:ascii="仿宋" w:hAnsi="仿宋" w:eastAsia="仿宋"/>
                <w:sz w:val="32"/>
                <w:szCs w:val="32"/>
                <w:lang w:eastAsia="zh-CN"/>
              </w:rPr>
              <w:t>年度计划和</w:t>
            </w:r>
            <w:r>
              <w:rPr>
                <w:rFonts w:hint="default" w:ascii="仿宋" w:hAnsi="仿宋" w:eastAsia="仿宋"/>
                <w:sz w:val="32"/>
                <w:szCs w:val="32"/>
                <w:lang w:val="en-US" w:eastAsia="zh-CN"/>
              </w:rPr>
              <w:t>计划执行情况</w:t>
            </w:r>
            <w:r>
              <w:rPr>
                <w:rFonts w:hint="eastAsia" w:ascii="仿宋" w:hAnsi="仿宋" w:eastAsia="仿宋"/>
                <w:sz w:val="32"/>
                <w:szCs w:val="32"/>
                <w:lang w:val="en-US" w:eastAsia="zh-CN"/>
              </w:rPr>
              <w:t>，</w:t>
            </w:r>
            <w:r>
              <w:rPr>
                <w:rFonts w:hint="eastAsia" w:ascii="仿宋" w:hAnsi="仿宋" w:eastAsia="仿宋"/>
                <w:sz w:val="32"/>
                <w:szCs w:val="32"/>
              </w:rPr>
              <w:t>五年规划</w:t>
            </w:r>
            <w:r>
              <w:rPr>
                <w:rFonts w:hint="eastAsia" w:ascii="仿宋" w:hAnsi="仿宋" w:eastAsia="仿宋"/>
                <w:sz w:val="32"/>
                <w:szCs w:val="32"/>
                <w:lang w:eastAsia="zh-CN"/>
              </w:rPr>
              <w:t>、</w:t>
            </w:r>
            <w:r>
              <w:rPr>
                <w:rFonts w:hint="default" w:ascii="仿宋" w:hAnsi="仿宋" w:eastAsia="仿宋"/>
                <w:sz w:val="32"/>
                <w:szCs w:val="32"/>
                <w:lang w:val="en-US" w:eastAsia="zh-CN"/>
              </w:rPr>
              <w:t>中期评估</w:t>
            </w:r>
            <w:r>
              <w:rPr>
                <w:rFonts w:hint="eastAsia" w:ascii="仿宋" w:hAnsi="仿宋" w:eastAsia="仿宋"/>
                <w:sz w:val="32"/>
                <w:szCs w:val="32"/>
                <w:lang w:eastAsia="zh-CN"/>
              </w:rPr>
              <w:t>、</w:t>
            </w:r>
            <w:r>
              <w:rPr>
                <w:rFonts w:hint="eastAsia" w:ascii="仿宋" w:hAnsi="仿宋" w:eastAsia="仿宋"/>
                <w:sz w:val="32"/>
                <w:szCs w:val="32"/>
              </w:rPr>
              <w:t>部分变更</w:t>
            </w:r>
            <w:r>
              <w:rPr>
                <w:rFonts w:hint="eastAsia" w:ascii="仿宋" w:hAnsi="仿宋" w:eastAsia="仿宋"/>
                <w:sz w:val="32"/>
                <w:szCs w:val="32"/>
                <w:lang w:eastAsia="zh-CN"/>
              </w:rPr>
              <w:t>及执行情况</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2.城市总体规划、控制性规划、区域性详规和重要专项规划的编制、调整及执行情况；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仿宋" w:hAnsi="仿宋" w:eastAsia="仿宋"/>
                <w:sz w:val="32"/>
                <w:szCs w:val="32"/>
                <w:lang w:val="en-US" w:eastAsia="zh-CN"/>
              </w:rPr>
            </w:pPr>
            <w:r>
              <w:rPr>
                <w:rFonts w:hint="eastAsia" w:ascii="仿宋" w:hAnsi="仿宋" w:eastAsia="仿宋"/>
                <w:sz w:val="32"/>
                <w:szCs w:val="32"/>
                <w:lang w:val="en-US" w:eastAsia="zh-CN"/>
              </w:rPr>
              <w:t>3.土地利用总体规划、生态建设规划、重大变更及执行情况；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4.环境资源保护规划的制定和执行情况；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5.县级和县级以上重点风景名胜区、历史文物古迹和自</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然保护区、湿地、公园等的保护开发规划及执行情况。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8" w:hRule="atLeast"/>
        </w:trPr>
        <w:tc>
          <w:tcPr>
            <w:tcW w:w="2265"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人事类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b/>
                <w:bCs/>
                <w:sz w:val="44"/>
                <w:szCs w:val="44"/>
                <w:vertAlign w:val="baseline"/>
                <w:lang w:eastAsia="zh-CN"/>
              </w:rPr>
            </w:pPr>
          </w:p>
        </w:tc>
        <w:tc>
          <w:tcPr>
            <w:tcW w:w="7893"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1.重要</w:t>
            </w:r>
            <w:r>
              <w:rPr>
                <w:rFonts w:hint="eastAsia" w:ascii="仿宋" w:hAnsi="仿宋" w:eastAsia="仿宋"/>
                <w:sz w:val="32"/>
                <w:szCs w:val="32"/>
                <w:lang w:eastAsia="zh-CN"/>
              </w:rPr>
              <w:t>人才招聘计划和方案</w:t>
            </w:r>
            <w:r>
              <w:rPr>
                <w:rFonts w:hint="eastAsia" w:ascii="仿宋" w:hAnsi="仿宋" w:eastAsia="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根据法律规定，须报人大常委会决定的其他有关人事事项。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8" w:hRule="atLeast"/>
        </w:trPr>
        <w:tc>
          <w:tcPr>
            <w:tcW w:w="2265"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b/>
                <w:bCs/>
                <w:sz w:val="44"/>
                <w:szCs w:val="44"/>
                <w:vertAlign w:val="baseline"/>
                <w:lang w:eastAsia="zh-CN"/>
              </w:rPr>
            </w:pPr>
            <w:r>
              <w:rPr>
                <w:rFonts w:hint="eastAsia" w:ascii="仿宋" w:hAnsi="仿宋" w:eastAsia="仿宋"/>
                <w:sz w:val="32"/>
                <w:szCs w:val="32"/>
                <w:lang w:val="en-US" w:eastAsia="zh-CN"/>
              </w:rPr>
              <w:t>其他类</w:t>
            </w:r>
          </w:p>
        </w:tc>
        <w:tc>
          <w:tcPr>
            <w:tcW w:w="7893"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1.批准缔结或者撤销友好城市关系、确定全县性节日、确定县城标志物等，法律、法规规定的由常委会讨论、决定的重要事项；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2.撤销县人民政府不适当的决定、命令；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3.撤销镇人民代表大会及其主席团不适当的决议、决定；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4.在县人民代表大会闭会期间，对县人民代表大会代表实行刑事审判、逮捕和其他限制人身自由的措施的申请的许可；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5.县人民检察院检察长因不同意检察委员会多数人的意见而报请县人大常委会决定的重大问题；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6.给国家、集体和人民生命财产造成重大损失的自然灾害、重大安全事故及其他重大突发事件的处理情况；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7.县人民代表大会及其常务委员会选举或者任命的国家机关工作人员严重违法违纪案件的处理情况；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8.县人民政府、县人民法院、县人民检察院办理县人大代表建议、批评和意见的情况；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9.县人大常委会交办的公民控告、申诉和社会反映强烈的行政、司法重大案件的调查、处理情况。</w:t>
            </w:r>
          </w:p>
        </w:tc>
      </w:tr>
    </w:tbl>
    <w:p>
      <w:pPr>
        <w:jc w:val="both"/>
        <w:rPr>
          <w:rFonts w:hint="eastAsia"/>
          <w:sz w:val="44"/>
          <w:szCs w:val="44"/>
          <w:vertAlign w:val="baseline"/>
          <w:lang w:eastAsia="zh-CN"/>
        </w:rPr>
      </w:pPr>
      <w:bookmarkStart w:id="0" w:name="_GoBack"/>
      <w:bookmarkEnd w:id="0"/>
    </w:p>
    <w:sectPr>
      <w:pgSz w:w="11906" w:h="16838"/>
      <w:pgMar w:top="850" w:right="1701" w:bottom="85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D19F9"/>
    <w:rsid w:val="1AA36133"/>
    <w:rsid w:val="1D050842"/>
    <w:rsid w:val="20487C27"/>
    <w:rsid w:val="22EF1727"/>
    <w:rsid w:val="245507BF"/>
    <w:rsid w:val="2D8B1E1F"/>
    <w:rsid w:val="2DE76523"/>
    <w:rsid w:val="30EC7908"/>
    <w:rsid w:val="3357097A"/>
    <w:rsid w:val="36DD19F9"/>
    <w:rsid w:val="373710C7"/>
    <w:rsid w:val="431F4B88"/>
    <w:rsid w:val="48FA659F"/>
    <w:rsid w:val="51FE611B"/>
    <w:rsid w:val="53513465"/>
    <w:rsid w:val="54BE4E68"/>
    <w:rsid w:val="57A66C10"/>
    <w:rsid w:val="5F24618B"/>
    <w:rsid w:val="62D56A81"/>
    <w:rsid w:val="723520D1"/>
    <w:rsid w:val="7B2279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2017-01-03T06:52:00Z</dcterms:created>
  <dc:creator>Administrator</dc:creator>
  <cp:lastModifiedBy>Administrator</cp:lastModifiedBy>
  <cp:lastPrinted>2017-03-21T11:57:00Z</cp:lastPrinted>
  <dcterms:modified xsi:type="dcterms:W3CDTF">2017-03-30T07:32:02Z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